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40" w:firstLineChars="200"/>
        <w:contextualSpacing/>
        <w:jc w:val="left"/>
        <w:rPr>
          <w:rFonts w:hint="eastAsia" w:ascii="仿宋" w:hAnsi="仿宋" w:eastAsia="仿宋" w:cs="宋体"/>
          <w:kern w:val="0"/>
          <w:sz w:val="32"/>
          <w:szCs w:val="28"/>
          <w:lang w:val="en-US" w:eastAsia="zh-CN" w:bidi="ar"/>
        </w:rPr>
      </w:pPr>
      <w:bookmarkStart w:id="0" w:name="_GoBack"/>
      <w:bookmarkEnd w:id="0"/>
      <w:r>
        <w:rPr>
          <w:rFonts w:hint="eastAsia" w:ascii="仿宋" w:hAnsi="仿宋" w:eastAsia="仿宋" w:cs="宋体"/>
          <w:kern w:val="0"/>
          <w:sz w:val="32"/>
          <w:szCs w:val="28"/>
          <w:lang w:val="en-US" w:eastAsia="zh-CN" w:bidi="ar"/>
        </w:rPr>
        <w:t>附件2：</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9"/>
        <w:rPr>
          <w:rFonts w:hint="eastAsia" w:ascii="方正小标宋简体" w:hAnsi="仿宋" w:eastAsia="方正小标宋简体" w:cs="仿宋"/>
          <w:b/>
          <w:bCs/>
          <w:spacing w:val="-10"/>
          <w:sz w:val="48"/>
          <w:szCs w:val="48"/>
          <w:lang w:val="en-US" w:eastAsia="zh-CN"/>
        </w:rPr>
      </w:pPr>
      <w:r>
        <w:rPr>
          <w:rFonts w:hint="eastAsia" w:ascii="方正小标宋简体" w:hAnsi="仿宋" w:eastAsia="方正小标宋简体" w:cs="仿宋"/>
          <w:b/>
          <w:bCs/>
          <w:spacing w:val="-10"/>
          <w:sz w:val="48"/>
          <w:szCs w:val="48"/>
          <w:lang w:val="en-US" w:eastAsia="zh-CN"/>
        </w:rPr>
        <w:t>中国质量协会关于举办全国企业员工全面质量管理知识竞赛活动的通知</w:t>
      </w:r>
    </w:p>
    <w:p>
      <w:pPr>
        <w:snapToGrid w:val="0"/>
        <w:spacing w:line="360" w:lineRule="auto"/>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各会员单位及相关组织：</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eastAsia" w:ascii="仿宋" w:hAnsi="仿宋" w:eastAsia="仿宋" w:cs="宋体"/>
          <w:kern w:val="0"/>
          <w:sz w:val="32"/>
          <w:szCs w:val="28"/>
          <w:lang w:val="en-US" w:eastAsia="zh-CN" w:bidi="ar"/>
        </w:rPr>
        <w:t>为贯彻实施“质量强国”战略,深入</w:t>
      </w:r>
      <w:r>
        <w:rPr>
          <w:rFonts w:hint="default" w:ascii="仿宋" w:hAnsi="仿宋" w:eastAsia="仿宋" w:cs="宋体"/>
          <w:kern w:val="0"/>
          <w:sz w:val="32"/>
          <w:szCs w:val="28"/>
          <w:lang w:val="en-US" w:eastAsia="zh-CN" w:bidi="ar"/>
        </w:rPr>
        <w:t>落实《党中央国务院关于开展质量提升行动的指导意见》，推进全面质量管理工作在全国有效开展，进一步提高我国各类组织员工的质量意识和素质，提高产品和服务质量，2018年8月-11月，中国质量协会（以下简称中国质协）将在工信部、国资委的指导下举办“全国企业员工全面质量管理知识竞赛”活动。现将有关事宜通知如下。</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一、参加对象</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全国各类企事业单位的员工。</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二、活动时间</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2018年8月28日-11月30日。</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三、活动方式</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本次竞赛活动采用在线答题形式,通过中国质量网首页（</w:t>
      </w:r>
      <w:r>
        <w:rPr>
          <w:rFonts w:hint="eastAsia" w:ascii="仿宋" w:hAnsi="仿宋" w:eastAsia="仿宋" w:cs="宋体"/>
          <w:kern w:val="0"/>
          <w:sz w:val="32"/>
          <w:szCs w:val="28"/>
          <w:lang w:val="en-US" w:eastAsia="zh-CN" w:bidi="ar"/>
        </w:rPr>
        <w:t>www.caq.org.cn</w:t>
      </w:r>
      <w:r>
        <w:rPr>
          <w:rFonts w:hint="default" w:ascii="仿宋" w:hAnsi="仿宋" w:eastAsia="仿宋" w:cs="宋体"/>
          <w:kern w:val="0"/>
          <w:sz w:val="32"/>
          <w:szCs w:val="28"/>
          <w:lang w:val="en-US" w:eastAsia="zh-CN" w:bidi="ar"/>
        </w:rPr>
        <w:t>）、中国质量协会微信公众号等渠道发布，并在有关政府部门和协会网站、网络媒体进行链接。每人只有一次答题机会，组织员工参与答题的单位可通过答题管理系统及时查看答题情况。</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四、知识范围</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包括全面质量管理相关理念、方法和工具的有关知识，以及其它质量管理应知应会的内容。相关内容可参考“新时代全面质量管理知识普及教育全国指定教材”——《全面质量管理（第四版）》。</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五、奖项说明</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本次竞赛设个人奖和优秀组织奖。</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（一）个人奖：共设480名，将从答题成绩优秀者中随机抽取产生。其中，一等奖10名，二等奖20名，三等奖450名。个人信息填写不全者，无法参与抽奖。</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二）优秀组织奖：为鼓励企事业单位积极组织本单位员工参与答题，竞赛组委会设立优秀组织奖，将综合考量单位总人数、参与覆盖率、答题平均成绩等因素产生60家。请拟组织员工答题的有关单位主管人员提前登录答题系统完成注册，没有注册的单位将无法参加优秀组织奖的评选。</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获奖名单将通过竞赛答题系统及中国质量网、中国质量协会微信公众号等平台公布，最终解释权归竞赛组委会。</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六、活动要求</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全国企业员工全面质量管理知识竞赛是全国性大型公益活动，希望全国质协系统和各企事业单位加强对本次活动的宣传，做好答题网页和微信的链接及转发，积极组织员工参与。</w:t>
      </w:r>
    </w:p>
    <w:p>
      <w:pPr>
        <w:snapToGrid w:val="0"/>
        <w:spacing w:line="360" w:lineRule="auto"/>
        <w:ind w:firstLine="643" w:firstLineChars="200"/>
        <w:contextualSpacing/>
        <w:jc w:val="both"/>
        <w:rPr>
          <w:rFonts w:hint="eastAsia" w:ascii="仿宋" w:hAnsi="仿宋" w:eastAsia="仿宋" w:cs="宋体"/>
          <w:b/>
          <w:bCs/>
          <w:kern w:val="0"/>
          <w:sz w:val="32"/>
          <w:szCs w:val="28"/>
          <w:lang w:val="en-US" w:eastAsia="zh-CN" w:bidi="ar"/>
        </w:rPr>
      </w:pPr>
      <w:r>
        <w:rPr>
          <w:rFonts w:hint="eastAsia" w:ascii="仿宋" w:hAnsi="仿宋" w:eastAsia="仿宋" w:cs="宋体"/>
          <w:b/>
          <w:bCs/>
          <w:kern w:val="0"/>
          <w:sz w:val="32"/>
          <w:szCs w:val="28"/>
          <w:lang w:val="en-US" w:eastAsia="zh-CN" w:bidi="ar"/>
        </w:rPr>
        <w:t>七、联系方式</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全国企业员工全面质量管理知识竞赛组委会办公室设在中国质量协会培训咨询中心。</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联系人：邢微微</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电话：（010）68416632、68416192</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E - mail</w:t>
      </w:r>
      <w:r>
        <w:rPr>
          <w:rFonts w:hint="eastAsia" w:ascii="仿宋" w:hAnsi="仿宋" w:eastAsia="仿宋" w:cs="宋体"/>
          <w:kern w:val="0"/>
          <w:sz w:val="32"/>
          <w:szCs w:val="28"/>
          <w:lang w:val="en-US" w:eastAsia="zh-CN" w:bidi="ar"/>
        </w:rPr>
        <w:t>：</w:t>
      </w:r>
      <w:r>
        <w:rPr>
          <w:rFonts w:hint="default" w:ascii="仿宋" w:hAnsi="仿宋" w:eastAsia="仿宋" w:cs="宋体"/>
          <w:kern w:val="0"/>
          <w:sz w:val="32"/>
          <w:szCs w:val="28"/>
          <w:lang w:val="en-US" w:eastAsia="zh-CN" w:bidi="ar"/>
        </w:rPr>
        <w:t>xingweiwei@caq.org.cn</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如需购买《全面质量管理（第四版）》请联系曹申</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电话：(010)68416636、13581878956</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r>
        <w:rPr>
          <w:rFonts w:hint="default" w:ascii="仿宋" w:hAnsi="仿宋" w:eastAsia="仿宋" w:cs="宋体"/>
          <w:kern w:val="0"/>
          <w:sz w:val="32"/>
          <w:szCs w:val="28"/>
          <w:lang w:val="en-US" w:eastAsia="zh-CN" w:bidi="ar"/>
        </w:rPr>
        <w:t>E - mail</w:t>
      </w:r>
      <w:r>
        <w:rPr>
          <w:rFonts w:hint="eastAsia" w:ascii="仿宋" w:hAnsi="仿宋" w:eastAsia="仿宋" w:cs="宋体"/>
          <w:kern w:val="0"/>
          <w:sz w:val="32"/>
          <w:szCs w:val="28"/>
          <w:lang w:val="en-US" w:eastAsia="zh-CN" w:bidi="ar"/>
        </w:rPr>
        <w:t>：</w:t>
      </w:r>
      <w:r>
        <w:rPr>
          <w:rFonts w:hint="default" w:ascii="仿宋" w:hAnsi="仿宋" w:eastAsia="仿宋" w:cs="宋体"/>
          <w:kern w:val="0"/>
          <w:sz w:val="32"/>
          <w:szCs w:val="28"/>
          <w:lang w:val="en-US" w:eastAsia="zh-CN" w:bidi="ar"/>
        </w:rPr>
        <w:t>caoshen@caq.org.cn</w:t>
      </w:r>
    </w:p>
    <w:p>
      <w:pPr>
        <w:snapToGrid w:val="0"/>
        <w:spacing w:line="360" w:lineRule="auto"/>
        <w:ind w:firstLine="640" w:firstLineChars="200"/>
        <w:contextualSpacing/>
        <w:jc w:val="both"/>
        <w:rPr>
          <w:rFonts w:hint="eastAsia" w:ascii="仿宋" w:hAnsi="仿宋" w:eastAsia="仿宋" w:cs="宋体"/>
          <w:kern w:val="0"/>
          <w:sz w:val="32"/>
          <w:szCs w:val="28"/>
          <w:lang w:val="en-US" w:eastAsia="zh-CN" w:bidi="ar"/>
        </w:rPr>
      </w:pP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26924579"/>
                          </w:sdtPr>
                          <w:sdtEndPr>
                            <w:rPr>
                              <w:sz w:val="24"/>
                            </w:rPr>
                          </w:sdtEndPr>
                          <w:sdtContent>
                            <w:p>
                              <w:pPr>
                                <w:pStyle w:val="4"/>
                                <w:jc w:val="center"/>
                                <w:rPr>
                                  <w:sz w:val="24"/>
                                </w:rP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pPr>
                            <w:rPr>
                              <w:sz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sdt>
                    <w:sdtPr>
                      <w:id w:val="1226924579"/>
                    </w:sdtPr>
                    <w:sdtEndPr>
                      <w:rPr>
                        <w:sz w:val="24"/>
                      </w:rPr>
                    </w:sdtEndPr>
                    <w:sdtContent>
                      <w:p>
                        <w:pPr>
                          <w:pStyle w:val="4"/>
                          <w:jc w:val="center"/>
                          <w:rPr>
                            <w:sz w:val="24"/>
                          </w:rP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pPr>
                      <w:rPr>
                        <w:sz w:val="24"/>
                      </w:rPr>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175E9D"/>
    <w:rsid w:val="001961B6"/>
    <w:rsid w:val="001A70B7"/>
    <w:rsid w:val="001D0D40"/>
    <w:rsid w:val="00323B43"/>
    <w:rsid w:val="003D37D8"/>
    <w:rsid w:val="00426133"/>
    <w:rsid w:val="004358AB"/>
    <w:rsid w:val="00481AD5"/>
    <w:rsid w:val="0069582A"/>
    <w:rsid w:val="00793D2A"/>
    <w:rsid w:val="0081780F"/>
    <w:rsid w:val="008B7726"/>
    <w:rsid w:val="0094714A"/>
    <w:rsid w:val="00A21A4C"/>
    <w:rsid w:val="00A40E6F"/>
    <w:rsid w:val="00B65B81"/>
    <w:rsid w:val="00D019FD"/>
    <w:rsid w:val="00D06017"/>
    <w:rsid w:val="00D31D50"/>
    <w:rsid w:val="00D938A9"/>
    <w:rsid w:val="017A471A"/>
    <w:rsid w:val="01C14AD8"/>
    <w:rsid w:val="01F24B1F"/>
    <w:rsid w:val="021A68BA"/>
    <w:rsid w:val="0220741F"/>
    <w:rsid w:val="02B70277"/>
    <w:rsid w:val="02D4123D"/>
    <w:rsid w:val="032A5A08"/>
    <w:rsid w:val="04E24ACA"/>
    <w:rsid w:val="050C7CA9"/>
    <w:rsid w:val="0565223F"/>
    <w:rsid w:val="05DA2CD1"/>
    <w:rsid w:val="05E76412"/>
    <w:rsid w:val="067D0D51"/>
    <w:rsid w:val="075C69CC"/>
    <w:rsid w:val="0865624C"/>
    <w:rsid w:val="08E53319"/>
    <w:rsid w:val="09347277"/>
    <w:rsid w:val="09F85057"/>
    <w:rsid w:val="0AAB1A0C"/>
    <w:rsid w:val="0ACE1D47"/>
    <w:rsid w:val="0C191723"/>
    <w:rsid w:val="0C6453BB"/>
    <w:rsid w:val="0CB23495"/>
    <w:rsid w:val="0E971943"/>
    <w:rsid w:val="0EF93F8D"/>
    <w:rsid w:val="0F785EB7"/>
    <w:rsid w:val="0FAD7FCD"/>
    <w:rsid w:val="0FFD5F85"/>
    <w:rsid w:val="10050843"/>
    <w:rsid w:val="10346CD7"/>
    <w:rsid w:val="10ED296E"/>
    <w:rsid w:val="11294638"/>
    <w:rsid w:val="112C4F3B"/>
    <w:rsid w:val="118E24B0"/>
    <w:rsid w:val="12016922"/>
    <w:rsid w:val="1212103C"/>
    <w:rsid w:val="12256F37"/>
    <w:rsid w:val="124B565C"/>
    <w:rsid w:val="13A03891"/>
    <w:rsid w:val="13A5706C"/>
    <w:rsid w:val="13FC4338"/>
    <w:rsid w:val="14654FB0"/>
    <w:rsid w:val="14B62036"/>
    <w:rsid w:val="15262C24"/>
    <w:rsid w:val="15BD34F9"/>
    <w:rsid w:val="16AD2936"/>
    <w:rsid w:val="170E0A18"/>
    <w:rsid w:val="175E63A0"/>
    <w:rsid w:val="17E77B4C"/>
    <w:rsid w:val="185106E6"/>
    <w:rsid w:val="19E30E1B"/>
    <w:rsid w:val="1A78001B"/>
    <w:rsid w:val="1AB56059"/>
    <w:rsid w:val="1AC63336"/>
    <w:rsid w:val="1BFC4621"/>
    <w:rsid w:val="1CAC7B54"/>
    <w:rsid w:val="1CFF72AF"/>
    <w:rsid w:val="1D7C7E27"/>
    <w:rsid w:val="20810001"/>
    <w:rsid w:val="20DF0FB6"/>
    <w:rsid w:val="21C73066"/>
    <w:rsid w:val="22005136"/>
    <w:rsid w:val="227F7E1D"/>
    <w:rsid w:val="23527F0D"/>
    <w:rsid w:val="238F685D"/>
    <w:rsid w:val="2398153E"/>
    <w:rsid w:val="244B67DD"/>
    <w:rsid w:val="245656F7"/>
    <w:rsid w:val="24A33CD6"/>
    <w:rsid w:val="24FF6C92"/>
    <w:rsid w:val="250F04F4"/>
    <w:rsid w:val="25630F35"/>
    <w:rsid w:val="25C67BA4"/>
    <w:rsid w:val="26A70980"/>
    <w:rsid w:val="26B37BB6"/>
    <w:rsid w:val="279D3961"/>
    <w:rsid w:val="27E25126"/>
    <w:rsid w:val="27E603B3"/>
    <w:rsid w:val="29260A93"/>
    <w:rsid w:val="2A4D5B89"/>
    <w:rsid w:val="2A5B0031"/>
    <w:rsid w:val="2A821E5D"/>
    <w:rsid w:val="2ACB17EB"/>
    <w:rsid w:val="2BD010AA"/>
    <w:rsid w:val="2C19325F"/>
    <w:rsid w:val="2C256485"/>
    <w:rsid w:val="2CD954D2"/>
    <w:rsid w:val="2D2F1377"/>
    <w:rsid w:val="2DC92163"/>
    <w:rsid w:val="2DEE2486"/>
    <w:rsid w:val="2E807817"/>
    <w:rsid w:val="2E852E65"/>
    <w:rsid w:val="2F8F07DE"/>
    <w:rsid w:val="30C36EAD"/>
    <w:rsid w:val="30F633CB"/>
    <w:rsid w:val="310E5BF2"/>
    <w:rsid w:val="318F2BCA"/>
    <w:rsid w:val="32FE449C"/>
    <w:rsid w:val="33FF006F"/>
    <w:rsid w:val="34D02068"/>
    <w:rsid w:val="34E4326A"/>
    <w:rsid w:val="358C2324"/>
    <w:rsid w:val="35C55A84"/>
    <w:rsid w:val="36015F9C"/>
    <w:rsid w:val="368C492C"/>
    <w:rsid w:val="37DC3597"/>
    <w:rsid w:val="380202F6"/>
    <w:rsid w:val="38137180"/>
    <w:rsid w:val="3832239A"/>
    <w:rsid w:val="383230A6"/>
    <w:rsid w:val="388F09B3"/>
    <w:rsid w:val="38B27544"/>
    <w:rsid w:val="38C9110C"/>
    <w:rsid w:val="39752E72"/>
    <w:rsid w:val="39A65231"/>
    <w:rsid w:val="3A8108D6"/>
    <w:rsid w:val="3C68089F"/>
    <w:rsid w:val="3CAB0C81"/>
    <w:rsid w:val="3CD63ABA"/>
    <w:rsid w:val="3D165DAA"/>
    <w:rsid w:val="3DA512B2"/>
    <w:rsid w:val="3EDA71AA"/>
    <w:rsid w:val="3EED5C19"/>
    <w:rsid w:val="3F0C20CF"/>
    <w:rsid w:val="3F7841F9"/>
    <w:rsid w:val="3F977D13"/>
    <w:rsid w:val="3F9904B1"/>
    <w:rsid w:val="3FEB7D50"/>
    <w:rsid w:val="40C47490"/>
    <w:rsid w:val="40D16603"/>
    <w:rsid w:val="411363FA"/>
    <w:rsid w:val="418B6707"/>
    <w:rsid w:val="41A01A7A"/>
    <w:rsid w:val="41C50A10"/>
    <w:rsid w:val="42622CBD"/>
    <w:rsid w:val="42653E4E"/>
    <w:rsid w:val="42DD5624"/>
    <w:rsid w:val="43485DAF"/>
    <w:rsid w:val="436D5418"/>
    <w:rsid w:val="4445103E"/>
    <w:rsid w:val="448E51D7"/>
    <w:rsid w:val="44BD51A3"/>
    <w:rsid w:val="44EB4CF1"/>
    <w:rsid w:val="45EA2C0F"/>
    <w:rsid w:val="45FC7683"/>
    <w:rsid w:val="46F47C81"/>
    <w:rsid w:val="47421740"/>
    <w:rsid w:val="475068D7"/>
    <w:rsid w:val="47626FE0"/>
    <w:rsid w:val="47743534"/>
    <w:rsid w:val="47D922A4"/>
    <w:rsid w:val="49B06903"/>
    <w:rsid w:val="49BE515F"/>
    <w:rsid w:val="4A626A21"/>
    <w:rsid w:val="4A663489"/>
    <w:rsid w:val="4A9E1A9A"/>
    <w:rsid w:val="4AFA37B6"/>
    <w:rsid w:val="4B3B44C7"/>
    <w:rsid w:val="4B576D5C"/>
    <w:rsid w:val="4B860721"/>
    <w:rsid w:val="4B9278EF"/>
    <w:rsid w:val="4BA41D66"/>
    <w:rsid w:val="4C07515B"/>
    <w:rsid w:val="4C383074"/>
    <w:rsid w:val="4C39379A"/>
    <w:rsid w:val="4C7F53FB"/>
    <w:rsid w:val="4CA35644"/>
    <w:rsid w:val="4CEC599D"/>
    <w:rsid w:val="4D53680A"/>
    <w:rsid w:val="4DA71445"/>
    <w:rsid w:val="4DCC5C8F"/>
    <w:rsid w:val="4DD863D9"/>
    <w:rsid w:val="4E2C047E"/>
    <w:rsid w:val="4E2F4566"/>
    <w:rsid w:val="4E4A59C1"/>
    <w:rsid w:val="4EDE4BB7"/>
    <w:rsid w:val="4F3D4D5F"/>
    <w:rsid w:val="4F8D4089"/>
    <w:rsid w:val="50003359"/>
    <w:rsid w:val="5011358A"/>
    <w:rsid w:val="506E76CA"/>
    <w:rsid w:val="50E729A1"/>
    <w:rsid w:val="51114496"/>
    <w:rsid w:val="51A277A8"/>
    <w:rsid w:val="51E031A3"/>
    <w:rsid w:val="521D06C3"/>
    <w:rsid w:val="529476C1"/>
    <w:rsid w:val="529E6618"/>
    <w:rsid w:val="52A968D6"/>
    <w:rsid w:val="53A75C45"/>
    <w:rsid w:val="53E9390D"/>
    <w:rsid w:val="53F51735"/>
    <w:rsid w:val="53F67B29"/>
    <w:rsid w:val="54530AF5"/>
    <w:rsid w:val="54A2273D"/>
    <w:rsid w:val="55A16595"/>
    <w:rsid w:val="56087BFC"/>
    <w:rsid w:val="56DF343D"/>
    <w:rsid w:val="57502EB3"/>
    <w:rsid w:val="577971EF"/>
    <w:rsid w:val="578C52D2"/>
    <w:rsid w:val="57B01270"/>
    <w:rsid w:val="584F2922"/>
    <w:rsid w:val="58B422D5"/>
    <w:rsid w:val="58D80832"/>
    <w:rsid w:val="591921D7"/>
    <w:rsid w:val="59B74345"/>
    <w:rsid w:val="5B0C79AE"/>
    <w:rsid w:val="5BBD7EDC"/>
    <w:rsid w:val="5C4F18A4"/>
    <w:rsid w:val="5C911CD9"/>
    <w:rsid w:val="5D7E20B3"/>
    <w:rsid w:val="5D9E0AF7"/>
    <w:rsid w:val="5DD603A7"/>
    <w:rsid w:val="5E176D14"/>
    <w:rsid w:val="5F49718B"/>
    <w:rsid w:val="5FA62278"/>
    <w:rsid w:val="5FE046B3"/>
    <w:rsid w:val="60DC3670"/>
    <w:rsid w:val="61033E1D"/>
    <w:rsid w:val="613B2040"/>
    <w:rsid w:val="61615E0A"/>
    <w:rsid w:val="61E4641E"/>
    <w:rsid w:val="61EC7BA6"/>
    <w:rsid w:val="61FC7325"/>
    <w:rsid w:val="63C66F9D"/>
    <w:rsid w:val="64792E23"/>
    <w:rsid w:val="64C267B1"/>
    <w:rsid w:val="64E2757F"/>
    <w:rsid w:val="64FB7135"/>
    <w:rsid w:val="654616C1"/>
    <w:rsid w:val="65872CE9"/>
    <w:rsid w:val="65F94F80"/>
    <w:rsid w:val="663F68F7"/>
    <w:rsid w:val="6646704F"/>
    <w:rsid w:val="665F5BB3"/>
    <w:rsid w:val="66A172E2"/>
    <w:rsid w:val="679E3742"/>
    <w:rsid w:val="67A25F7D"/>
    <w:rsid w:val="67D97E72"/>
    <w:rsid w:val="692D75B0"/>
    <w:rsid w:val="698C3A30"/>
    <w:rsid w:val="69EF20DD"/>
    <w:rsid w:val="6A3D700A"/>
    <w:rsid w:val="6A7F65A5"/>
    <w:rsid w:val="6A9B42B1"/>
    <w:rsid w:val="6AAC7593"/>
    <w:rsid w:val="6B4E4135"/>
    <w:rsid w:val="6CA10677"/>
    <w:rsid w:val="6CBB461F"/>
    <w:rsid w:val="6DB92BD0"/>
    <w:rsid w:val="6DFD1D24"/>
    <w:rsid w:val="6E6C6FB9"/>
    <w:rsid w:val="6E763BFE"/>
    <w:rsid w:val="6E923EB7"/>
    <w:rsid w:val="6E9B3E56"/>
    <w:rsid w:val="6EAD1218"/>
    <w:rsid w:val="6F586A9E"/>
    <w:rsid w:val="6FA16533"/>
    <w:rsid w:val="6FD95F60"/>
    <w:rsid w:val="708A7F2B"/>
    <w:rsid w:val="713A3994"/>
    <w:rsid w:val="716621E3"/>
    <w:rsid w:val="71BA4D04"/>
    <w:rsid w:val="72332019"/>
    <w:rsid w:val="723B5D9C"/>
    <w:rsid w:val="72C51989"/>
    <w:rsid w:val="7379291B"/>
    <w:rsid w:val="73B47080"/>
    <w:rsid w:val="74477321"/>
    <w:rsid w:val="74521BB5"/>
    <w:rsid w:val="74626F4D"/>
    <w:rsid w:val="74AF32B6"/>
    <w:rsid w:val="74EA4DE1"/>
    <w:rsid w:val="752A6F37"/>
    <w:rsid w:val="759028EE"/>
    <w:rsid w:val="75C51CE0"/>
    <w:rsid w:val="75F82607"/>
    <w:rsid w:val="767F1F0A"/>
    <w:rsid w:val="76C06F1E"/>
    <w:rsid w:val="76C2239C"/>
    <w:rsid w:val="76C37E1C"/>
    <w:rsid w:val="77076241"/>
    <w:rsid w:val="77F15D8F"/>
    <w:rsid w:val="780E098A"/>
    <w:rsid w:val="783753DA"/>
    <w:rsid w:val="792C695E"/>
    <w:rsid w:val="79645621"/>
    <w:rsid w:val="79BD4E03"/>
    <w:rsid w:val="7A3A416B"/>
    <w:rsid w:val="7A691676"/>
    <w:rsid w:val="7AE646F8"/>
    <w:rsid w:val="7C843443"/>
    <w:rsid w:val="7EC22C7E"/>
    <w:rsid w:val="7EC818AB"/>
    <w:rsid w:val="7EF95FA8"/>
    <w:rsid w:val="7FA371CA"/>
    <w:rsid w:val="7FB95CB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qFormat/>
    <w:uiPriority w:val="9"/>
    <w:pPr>
      <w:spacing w:beforeAutospacing="1" w:afterAutospacing="1"/>
      <w:outlineLvl w:val="0"/>
    </w:pPr>
    <w:rPr>
      <w:rFonts w:hint="eastAsia" w:ascii="宋体" w:hAnsi="宋体" w:eastAsia="宋体" w:cs="Times New Roman"/>
      <w:b/>
      <w:kern w:val="44"/>
      <w:sz w:val="48"/>
      <w:szCs w:val="48"/>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15"/>
    <w:unhideWhenUsed/>
    <w:qFormat/>
    <w:uiPriority w:val="99"/>
    <w:pPr>
      <w:tabs>
        <w:tab w:val="center" w:pos="4153"/>
        <w:tab w:val="right" w:pos="8306"/>
      </w:tabs>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styleId="9">
    <w:name w:val="page number"/>
    <w:basedOn w:val="7"/>
    <w:qFormat/>
    <w:uiPriority w:val="0"/>
  </w:style>
  <w:style w:type="character" w:styleId="10">
    <w:name w:val="FollowedHyperlink"/>
    <w:basedOn w:val="7"/>
    <w:unhideWhenUsed/>
    <w:qFormat/>
    <w:uiPriority w:val="99"/>
    <w:rPr>
      <w:color w:val="333335"/>
      <w:sz w:val="12"/>
      <w:szCs w:val="12"/>
      <w:u w:val="none"/>
    </w:rPr>
  </w:style>
  <w:style w:type="character" w:styleId="11">
    <w:name w:val="Hyperlink"/>
    <w:basedOn w:val="7"/>
    <w:unhideWhenUsed/>
    <w:qFormat/>
    <w:uiPriority w:val="99"/>
    <w:rPr>
      <w:color w:val="0000FF"/>
      <w:u w:val="single"/>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页眉 字符"/>
    <w:basedOn w:val="7"/>
    <w:link w:val="5"/>
    <w:semiHidden/>
    <w:qFormat/>
    <w:uiPriority w:val="99"/>
    <w:rPr>
      <w:rFonts w:ascii="Tahoma" w:hAnsi="Tahoma"/>
      <w:sz w:val="18"/>
      <w:szCs w:val="18"/>
    </w:rPr>
  </w:style>
  <w:style w:type="character" w:customStyle="1" w:styleId="15">
    <w:name w:val="页脚 字符"/>
    <w:basedOn w:val="7"/>
    <w:link w:val="4"/>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2075</Words>
  <Characters>2235</Characters>
  <Lines>4</Lines>
  <Paragraphs>1</Paragraphs>
  <TotalTime>8</TotalTime>
  <ScaleCrop>false</ScaleCrop>
  <LinksUpToDate>false</LinksUpToDate>
  <CharactersWithSpaces>2327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Yshanshan</cp:lastModifiedBy>
  <cp:lastPrinted>2018-08-06T02:41:00Z</cp:lastPrinted>
  <dcterms:modified xsi:type="dcterms:W3CDTF">2018-09-03T03:45:23Z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